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jc w:val="center"/>
        <w:tblCellSpacing w:w="7" w:type="dxa"/>
        <w:shd w:val="clear" w:color="auto" w:fill="F1F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50"/>
      </w:tblGrid>
      <w:tr w:rsidR="006421CC" w:rsidRPr="006421CC" w:rsidTr="006421CC">
        <w:trPr>
          <w:tblCellSpacing w:w="7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Tahoma" w:eastAsia="Times New Roman" w:hAnsi="Tahoma" w:cs="Tahoma"/>
                      <w:noProof/>
                      <w:color w:val="000000"/>
                      <w:sz w:val="28"/>
                    </w:rPr>
                    <w:drawing>
                      <wp:inline distT="0" distB="0" distL="0" distR="0" wp14:anchorId="1B054F04" wp14:editId="35B50998">
                        <wp:extent cx="949960" cy="1038860"/>
                        <wp:effectExtent l="0" t="0" r="2540" b="8890"/>
                        <wp:docPr id="1" name="รูปภาพ 1" descr="https://process3.gprocurement.go.th/egp3proc160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1038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เอกสารประกวดราคา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28"/>
                      <w:cs/>
                    </w:rPr>
                    <w:t>ซื้อ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ด้วยวิธี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28"/>
                      <w:cs/>
                    </w:rPr>
                    <w:t>ประกวดราคาอิเล็กทรอนิกส์ (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28"/>
                    </w:rPr>
                    <w:t>e-bidding)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เลขที่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28"/>
                      <w:cs/>
                    </w:rPr>
                    <w:t>๒/๒๕๖๔</w:t>
                  </w:r>
                </w:p>
              </w:tc>
              <w:bookmarkStart w:id="0" w:name="_GoBack"/>
              <w:bookmarkEnd w:id="0"/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28"/>
                      <w:cs/>
                    </w:rPr>
                    <w:t>การซื้อการจัดซื้อครุภัณฑ์เครื่องคอมพิวเตอร์และอุปกรณ์ พร้อมติดตั้ง จำนวน ๓ รายการ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ตามประกาศ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28"/>
                      <w:cs/>
                    </w:rPr>
                    <w:t>กองบังคับการกฎหมายและคดี ตำรวจภูธรภาค ๑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ลงวันที่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660066"/>
                      <w:sz w:val="28"/>
                      <w:cs/>
                    </w:rPr>
                    <w:t>๑๙ กุมภาพันธ์ ๒๕๖๔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Tahoma" w:eastAsia="Times New Roman" w:hAnsi="Tahoma" w:cs="Tahoma"/>
                      <w:color w:val="000000"/>
                      <w:sz w:val="28"/>
                    </w:rPr>
                    <w:br/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กองบังคับการกฎหมายและคดี ตำรวจภูธรภาค 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ซึ่งต่อไปนี้เรียกว่า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"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" มีความประสงค์จะประกวดราคาซื้อด้วยวิธีประกวดราคาอิเล็กทรอนิกส์ ตามรายการ ดังนี้</w:t>
                  </w:r>
                </w:p>
              </w:tc>
            </w:tr>
          </w:tbl>
          <w:p w:rsidR="006421CC" w:rsidRPr="00C014EA" w:rsidRDefault="006421CC" w:rsidP="006421CC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8681"/>
            </w:tblGrid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9"/>
                    <w:gridCol w:w="1302"/>
                    <w:gridCol w:w="1476"/>
                    <w:gridCol w:w="2604"/>
                  </w:tblGrid>
                  <w:tr w:rsidR="006421CC" w:rsidRPr="00C014EA">
                    <w:trPr>
                      <w:tblCellSpacing w:w="0" w:type="dxa"/>
                      <w:jc w:val="center"/>
                    </w:trPr>
                    <w:tc>
                      <w:tcPr>
                        <w:tcW w:w="19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421CC" w:rsidRPr="00C014EA" w:rsidRDefault="006421CC" w:rsidP="006421CC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</w:pPr>
                        <w:r w:rsidRPr="00C014EA">
                          <w:rPr>
                            <w:rFonts w:ascii="Cordia New" w:eastAsia="Times New Roman" w:hAnsi="Cordia New" w:cs="Cordia New"/>
                            <w:color w:val="660066"/>
                            <w:sz w:val="28"/>
                          </w:rPr>
                          <w:t> </w:t>
                        </w:r>
                        <w:r w:rsidRPr="00C014EA">
                          <w:rPr>
                            <w:rFonts w:ascii="Cordia New" w:eastAsia="Times New Roman" w:hAnsi="Cordia New" w:cs="Cordia New"/>
                            <w:color w:val="660066"/>
                            <w:sz w:val="28"/>
                            <w:cs/>
                          </w:rPr>
                          <w:t>อุปกรณ์คอมพิวเตอร์(๔๓.๒๑.๑๖.๐๐ )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421CC" w:rsidRPr="00C014EA" w:rsidRDefault="006421CC" w:rsidP="006421CC">
                        <w:pPr>
                          <w:spacing w:after="0" w:line="240" w:lineRule="auto"/>
                          <w:jc w:val="right"/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</w:pPr>
                        <w:r w:rsidRPr="00C014EA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421CC" w:rsidRPr="00C014EA" w:rsidRDefault="006421CC" w:rsidP="006421CC">
                        <w:pPr>
                          <w:spacing w:after="0" w:line="240" w:lineRule="auto"/>
                          <w:jc w:val="right"/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</w:pPr>
                        <w:r w:rsidRPr="00C014EA">
                          <w:rPr>
                            <w:rFonts w:ascii="Cordia New" w:eastAsia="Times New Roman" w:hAnsi="Cordia New" w:cs="Cordia New"/>
                            <w:color w:val="660066"/>
                            <w:sz w:val="28"/>
                            <w:cs/>
                          </w:rPr>
                          <w:t>๑</w:t>
                        </w:r>
                        <w:r w:rsidRPr="00C014EA">
                          <w:rPr>
                            <w:rFonts w:ascii="Cordia New" w:eastAsia="Times New Roman" w:hAnsi="Cordia New" w:cs="Cordia New"/>
                            <w:color w:val="660066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421CC" w:rsidRPr="00C014EA" w:rsidRDefault="006421CC" w:rsidP="006421CC">
                        <w:pPr>
                          <w:spacing w:after="0" w:line="240" w:lineRule="auto"/>
                          <w:jc w:val="center"/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</w:pPr>
                        <w:r w:rsidRPr="00C014EA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> </w:t>
                        </w:r>
                        <w:r w:rsidRPr="00C014EA">
                          <w:rPr>
                            <w:rFonts w:ascii="Cordia New" w:eastAsia="Times New Roman" w:hAnsi="Cordia New" w:cs="Cordia New"/>
                            <w:color w:val="660066"/>
                            <w:sz w:val="28"/>
                            <w:cs/>
                          </w:rPr>
                          <w:t>งาน</w:t>
                        </w:r>
                      </w:p>
                    </w:tc>
                  </w:tr>
                </w:tbl>
                <w:p w:rsidR="006421CC" w:rsidRPr="00C014EA" w:rsidRDefault="006421CC" w:rsidP="006421C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</w:p>
              </w:tc>
            </w:tr>
          </w:tbl>
          <w:p w:rsidR="006421CC" w:rsidRPr="00C014EA" w:rsidRDefault="006421CC" w:rsidP="006421CC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Tahoma" w:eastAsia="Times New Roman" w:hAnsi="Tahoma" w:cs="Tahoma"/>
                      <w:color w:val="000000"/>
                      <w:sz w:val="28"/>
                    </w:rPr>
                    <w:br/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      </w:r>
                </w:p>
              </w:tc>
            </w:tr>
          </w:tbl>
          <w:p w:rsidR="006421CC" w:rsidRPr="00C014EA" w:rsidRDefault="006421CC" w:rsidP="006421CC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5"/>
              <w:gridCol w:w="3215"/>
              <w:gridCol w:w="3215"/>
            </w:tblGrid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๑.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   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เอกสารแนบท้ายเอกสารประกวดราคาอิเล็กทรอนิกส์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๑.๑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รายละเอียดคุณลักษณะเฉพาะ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๑.๒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</w:t>
                  </w:r>
                  <w:hyperlink r:id="rId6" w:tgtFrame="_blank" w:history="1">
                    <w:r w:rsidRPr="00C014EA">
                      <w:rPr>
                        <w:rFonts w:ascii="Cordia New" w:eastAsia="Times New Roman" w:hAnsi="Cordia New" w:cs="Cordia New"/>
                        <w:color w:val="660066"/>
                        <w:sz w:val="28"/>
                        <w:cs/>
                      </w:rPr>
                      <w:t>แบบใบเสนอราคาที่กำหนดไว้ในระบบการจัดซื้อจัดจ้างภาครัฐด้วยอิเล็กทรอนิกส์</w:t>
                    </w:r>
                  </w:hyperlink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๑.๓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</w:t>
                  </w:r>
                  <w:hyperlink r:id="rId7" w:tgtFrame="_blank" w:history="1">
                    <w:r w:rsidRPr="00C014EA">
                      <w:rPr>
                        <w:rFonts w:ascii="Cordia New" w:eastAsia="Times New Roman" w:hAnsi="Cordia New" w:cs="Cordia New"/>
                        <w:color w:val="660066"/>
                        <w:sz w:val="28"/>
                        <w:cs/>
                      </w:rPr>
                      <w:t>สัญญาซื้อขายคอมพิวเตอร์</w:t>
                    </w:r>
                  </w:hyperlink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๑.๔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แบบหนังสือค้ำประกัน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(๑)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</w:t>
                  </w:r>
                  <w:hyperlink r:id="rId8" w:tgtFrame="_blank" w:history="1">
                    <w:r w:rsidRPr="00C014EA">
                      <w:rPr>
                        <w:rFonts w:ascii="Cordia New" w:eastAsia="Times New Roman" w:hAnsi="Cordia New" w:cs="Cordia New"/>
                        <w:color w:val="660066"/>
                        <w:sz w:val="28"/>
                        <w:cs/>
                      </w:rPr>
                      <w:t>หลักประกันสัญญา</w:t>
                    </w:r>
                  </w:hyperlink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๑.๕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บทนิยาม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๑)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</w:t>
                  </w:r>
                  <w:hyperlink r:id="rId9" w:tgtFrame="_blank" w:history="1">
                    <w:r w:rsidRPr="00C014EA">
                      <w:rPr>
                        <w:rFonts w:ascii="Cordia New" w:eastAsia="Times New Roman" w:hAnsi="Cordia New" w:cs="Cordia New"/>
                        <w:color w:val="660066"/>
                        <w:sz w:val="28"/>
                        <w:cs/>
                      </w:rPr>
                      <w:t>ผู้มีผลประโยชน์ร่วมกัน</w:t>
                    </w:r>
                  </w:hyperlink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๒)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</w:t>
                  </w:r>
                  <w:hyperlink r:id="rId10" w:tgtFrame="_blank" w:history="1">
                    <w:r w:rsidRPr="00C014EA">
                      <w:rPr>
                        <w:rFonts w:ascii="Cordia New" w:eastAsia="Times New Roman" w:hAnsi="Cordia New" w:cs="Cordia New"/>
                        <w:color w:val="660066"/>
                        <w:sz w:val="28"/>
                        <w:cs/>
                      </w:rPr>
                      <w:t>การขัดขวางการแข่งขันอย่างเป็นธรรม</w:t>
                    </w:r>
                  </w:hyperlink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๑.๖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แบบบัญชีเอกสารที่กำหนดไว้ในระบบจัดซื้อจัดจ้างภาครัฐด้วยอิเล็กทรอนิกส์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๑)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</w:t>
                  </w:r>
                  <w:hyperlink r:id="rId11" w:tgtFrame="_blank" w:history="1">
                    <w:r w:rsidRPr="00C014EA">
                      <w:rPr>
                        <w:rFonts w:ascii="Cordia New" w:eastAsia="Times New Roman" w:hAnsi="Cordia New" w:cs="Cordia New"/>
                        <w:color w:val="660066"/>
                        <w:sz w:val="28"/>
                        <w:cs/>
                      </w:rPr>
                      <w:t>บัญชีเอกสารส่วนที่ ๑</w:t>
                    </w:r>
                  </w:hyperlink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๒)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</w:t>
                  </w:r>
                  <w:hyperlink r:id="rId12" w:tgtFrame="_blank" w:history="1">
                    <w:r w:rsidRPr="00C014EA">
                      <w:rPr>
                        <w:rFonts w:ascii="Cordia New" w:eastAsia="Times New Roman" w:hAnsi="Cordia New" w:cs="Cordia New"/>
                        <w:color w:val="660066"/>
                        <w:sz w:val="28"/>
                        <w:cs/>
                      </w:rPr>
                      <w:t>บัญชีเอกสารส่วนที่ ๒</w:t>
                    </w:r>
                  </w:hyperlink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</w:tbl>
          <w:p w:rsidR="006421CC" w:rsidRPr="00C014EA" w:rsidRDefault="006421CC" w:rsidP="006421CC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7"/>
              <w:gridCol w:w="3214"/>
              <w:gridCol w:w="3214"/>
            </w:tblGrid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๒.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คุณสมบัติของผู้ยื่นข้อเสนอ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๒.๑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มีความสามารถตามกฎหมาย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๒.๒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ไม่เป็นบุคคลล้มละลาย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๒.๓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ไม่อยู่ระหว่างเลิกกิจการ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๒.๔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lastRenderedPageBreak/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๒.๕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๒.๖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นุเบกษา</w:t>
                  </w:r>
                  <w:proofErr w:type="spellEnd"/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๒.๗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เป็นนิติบุคคลผู้มีอาชีพขายพัสดุที่ประกวดราคาอิเล็กทรอนิกส์ดังกล่าว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๒.๘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ไม่เป็นผู้มีผลประโยชน์ร่วมกันกับผู้ยื่นข้อเสนอรายอื่นที่เข้ายื่นข้อเสนอให้แก่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๒.๙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๒.๑๐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ผู้ยื่นข้อเสนอต้องลงทะเบียนในระบบจัดซื้อจัดจ้างภาครัฐด้วยอิเล็กทรอนิกส์ 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Electronic Government Procurement: e - GP) 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ของกรมบัญชีกลาง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</w:tbl>
          <w:p w:rsidR="006421CC" w:rsidRPr="00C014EA" w:rsidRDefault="006421CC" w:rsidP="006421CC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2"/>
              <w:gridCol w:w="3203"/>
              <w:gridCol w:w="3150"/>
            </w:tblGrid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๓.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หลักฐานการยื่นข้อเสนอ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๓.๑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ส่วนที่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๑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อย่างน้อยต้องมีเอกสารดังต่อไปนี้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๑)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ในกรณีผู้ยื่นข้อเสนอเป็นนิติบุคคล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ข)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๒)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๓)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</w:rPr>
                    <w:t>         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๔)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เอกสารเพิ่มเติมอื่นๆ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</w:rPr>
                    <w:br/>
                    <w:t>                 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๔.๑)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</w:rPr>
                    <w:t>  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สำเนาใบทะเบียนพาณิชย์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</w:rPr>
                    <w:br/>
                    <w:t>                 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๔.๒)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</w:rPr>
                    <w:t>  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สำเนาใบทะเบียนภาษีมูลค่าเพิ่ม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</w:rPr>
                    <w:br/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(๕)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PDF File (Portable Document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 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Format)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lastRenderedPageBreak/>
                    <w:t xml:space="preserve">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PDF File (Portable Document Format)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lastRenderedPageBreak/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๓.๒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ส่วนที่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๒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อย่างน้อยต้องมีเอกสารดังต่อไปนี้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๑)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๒)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แคตตาล็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อกและ/หรือแบบรูปรายการละเอียดคุณลักษณะเฉพาะ ตามข้อ ๔.๔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๓)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PDF File (Portable Document Format)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PDF File (Portable Document Format)</w:t>
                  </w:r>
                </w:p>
              </w:tc>
            </w:tr>
          </w:tbl>
          <w:p w:rsidR="006421CC" w:rsidRPr="00C014EA" w:rsidRDefault="006421CC" w:rsidP="006421CC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7"/>
              <w:gridCol w:w="3201"/>
              <w:gridCol w:w="3137"/>
            </w:tblGrid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๔.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การเสนอราคา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๔.๑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    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PDF File (Portable Document Format)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๔.๒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    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กองบังคับการกฎหมายและคดี ตำรวจภูธรภาค ๑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ราคาที่เสนอจะต้องเสนอกำหนดยืนราคาไม่น้อยกว่า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๙๐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๔.๓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    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ผู้ยื่นข้อเสนอจะต้องเสนอกำหนดเวลาส่งมอบพัสดุไม่เกิน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๔๕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วัน นับถัดจากวันลงนามในสัญญาซื้อขาย หรือวันที่ได้รับหนังสือแจ้งจาก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ให้ส่งมอบพัสดุ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๔.๔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    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ผู้ยื่นข้อเสนอจะต้องส่ง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แคตตาล็อก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 และหรือรายละเอียดคุณลักษณะเฉพาะของ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การจัดซื้อครุภัณฑ์เครื่องคอมพิวเตอร์และอุปกรณ์ พร้อมติดตั้ง จำนวน ๓ รายการ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จะยึดไว้เป็นเอกสารของทางราชการ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สำหรับ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แคตตาล็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แคตตาล็อก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๓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วัน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๔.๕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    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lastRenderedPageBreak/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๔.๖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    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๒ มีนาคม ๒๕๖๔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ระหว่างเวลา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๐๘.๓๐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น.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ถึง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๑๖.๓๐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น.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๔.๘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    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PDF File (Portable Document Format) 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PDF File 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ก่อนที่จะยืนยันการเสนอราคา แล้วจึงส่งข้อมูล 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Upload) 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เพื่อเป็นการเสนอราคาให้แก่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ผ่านทางระบบจัดซื้อจัดจ้างภาครัฐด้วยอิเล็กทรอนิกส์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๔.๙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    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จะพิจารณาลงโทษผู้ยื่นข้อเสนอดังกล่าวเป็นผู้ทิ้งงาน เว้นแต่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๔.๑๐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    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ผู้ยื่นข้อเสนอจะต้องปฏิบัติ ดังนี้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๑)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ปฏิบัติตามเงื่อนไขที่ระบุไว้ในเอกสารประกวดราคาอิเล็กทรอนิกส์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๒)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๓)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ผู้ยื่นข้อเสนอจะต้องลงทะเบียนเพื่อเข้าสู่กระบวนการเสนอราคา ตามวัน เวลา ที่กำหนด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๔)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ผู้ยื่นข้อเสนอจะถอนการเสนอราคาที่เสนอแล้วไม่ได้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๕)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www.gprocurement.go.th</w:t>
                  </w:r>
                </w:p>
              </w:tc>
            </w:tr>
          </w:tbl>
          <w:p w:rsidR="006421CC" w:rsidRPr="00C014EA" w:rsidRDefault="006421CC" w:rsidP="006421CC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๕.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หลักเกณฑ์และสิทธิ์ในการพิจารณา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๕.๑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ในการพิจารณาผลการยื่นข้อเสนอประกวดราคาอิเล็กทรอนิกส์ครั้งนี้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จะพิจารณาตัดสินโดยใช้หลักเกณฑ์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ราคา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๕.๒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การพิจารณาผู้ชนะการยื่นข้อเสนอ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br/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กรณีใช้หลักเกณฑ์ราคาในการพิจารณาผู้ชนะการยื่นข้อเสนอ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จะพิจารณาจาก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ราคารวม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๕.๓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กำหนดไว้ในประกาศและเอกสารประกวด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lastRenderedPageBreak/>
                    <w:t>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lastRenderedPageBreak/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๕.๔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สงวนสิทธิ์ไม่พิจารณาข้อเสนอของผู้ยื่นข้อเสนอโดยไม่มีการผ่อนผัน ในกรณีดังต่อไปนี้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๑)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   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๒)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   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ไม่กรอกชื่อผู้ยื่นข้อเสนอในการเสนอราคาทางระบบจัดซื้อจัดจ้างด้วยอิเล็กทรอนิกส์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๓)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   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๕.๕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มีสิทธิให้ผู้ยื่นข้อเสนอชี้แจงข้อเท็จจริงเพิ่มเติมได้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๕.๖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เป็นเด็ดขาด ผู้ยื่นข้อเสนอจะเรียกร้องค่าใช้จ่าย หรือค่าเสียหายใดๆ มิได้ รวมทั้ง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๕.๗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ก่อนลงนามในสัญญา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      </w:r>
                </w:p>
              </w:tc>
            </w:tr>
          </w:tbl>
          <w:p w:rsidR="006421CC" w:rsidRPr="00C014EA" w:rsidRDefault="006421CC" w:rsidP="006421CC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96"/>
            </w:tblGrid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๖.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   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การทำสัญญาซื้อขาย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๖.๑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จะพิจารณาจัดทำข้อตกลงเป็นหนังสือแทนการทำสัญญาตามแบบสัญญาดังระบุ ในข้อ ๑.๓ ก็ได้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๖.๒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เห็นว่าไม่สมควรจัดทำข้อตกลงเป็นหนังสือ ตามข้อ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ภายใน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๗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๕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ของราคาค่าสิ่งของที่ประกวดราคาอิเล็กทรอนิกส์ให้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ยึดถือไว้ในขณะทำสัญญา โดยใช้หลักประกันอย่างหนึ่งอย่างใดดังต่อไปนี้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lastRenderedPageBreak/>
                    <w:t>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๑)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เงินสด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๒)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เช็คหรือด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ราฟท์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ที่ธนาคารเซ็นสั่งจ่าย ซึ่งเป็นเช็คหรือด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ราฟท์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ลงวันที่ที่ใช้เช็คหรือด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ราฟท์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นั้นชำระต่อเจ้าหน้าที่ในวันทำสัญญา หรือก่อนวันนั้นไม่เกิน ๓ วันทำการ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๓)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๔)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๕)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พันธบัตรรัฐบาลไทย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หลักประกันนี้จะคืนให้ โดยไม่มีดอกเบี้ย ตามอัตราส่วนของพัสดุที่ซื้อซึ่ง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ได้รับมอบไว้แล้ว</w:t>
                  </w:r>
                </w:p>
              </w:tc>
            </w:tr>
          </w:tbl>
          <w:p w:rsidR="006421CC" w:rsidRPr="00C014EA" w:rsidRDefault="006421CC" w:rsidP="006421CC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5"/>
              <w:gridCol w:w="3206"/>
              <w:gridCol w:w="3154"/>
            </w:tblGrid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๗.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ค่าจ้างและการจ่ายเงิน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ได้ตรวจรับมอบสิ่งของไว้เรียบร้อยแล้ว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๘.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อัตราค่าปรับ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๐.๒๐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ของราคาค่าสิ่งของที่ยังไม่ได้รับมอบต่อวัน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๙.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การรับประกันความชำรุดบกพร่อง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๓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ปี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นับถัดจากวันที่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ได้รับมอบสิ่งของ โดยต้องรีบจัดการซ่อมแซมแก้ไขให้ใช้การได้ดีดังเดิมภายใน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๓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วัน นับถัดจากวันที่ได้รับแจ้งความชำรุดบกพร่อง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๑๐.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ข้อสงวนสิทธิ์ในการยื่นข้อเสนอและอื่นๆ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๑๐.๑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เงินค่าพัสดุสำหรับการซื้อครั้งนี้ ได้มาจากเงินงบประมาณ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เงินงบประมาณประจำปี พ.ศ. ๒๕๖๔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การลงนามในสัญญาจะกระทำได้ ต่อเมื่อ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ได้รับอนุมัติเงินค่าพัสดุจาก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เงินงบประมาณประจำปี พ.ศ. ๒๕๖๔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แล้วเท่านั้น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๑๐.๒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เมื่อ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พาณิชย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นาวี ดังนี้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๑)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   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๒)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   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lastRenderedPageBreak/>
                    <w:t>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lastRenderedPageBreak/>
                    <w:t>         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๓)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   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ในกรณีที่ไม่ปฏิบัติตาม (๑) หรือ (๒) ผู้ขายจะต้องรับผิดตามกฎหมายว่าด้วยการส่งเสริมการ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พาณิชย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นาวี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๑๐.๓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ผู้ยื่นข้อเสนอซึ่ง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๑๐.๔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๑๐.๕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๑๐.๖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ไม่ได้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๑)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๒)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   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๓)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   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การทำการจัดซื้อครั้งนี้ต่อไปอาจก่อให้เกิดความเสียหายแก่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หรือกระทบต่อประโยชน์สาธารณะ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      (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๔)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   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๑๑.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การปฏิบัติตามกฎหมายและระเบียบ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๑๒.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</w:rPr>
                    <w:t>    </w:t>
                  </w:r>
                  <w:r w:rsidRPr="00C014EA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การประเมินผลการปฏิบัติงานของผู้ประกอบการ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                          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      </w:r>
                  <w:proofErr w:type="spellStart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บก.กค.ภ</w:t>
                  </w:r>
                  <w:proofErr w:type="spellEnd"/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.๑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ไว้ชั่วคราว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กองบังคับการกฎหมายและคดี ตำรวจภูธรภาค ๑</w:t>
                  </w:r>
                </w:p>
              </w:tc>
            </w:tr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</w:rPr>
                    <w:t> </w:t>
                  </w:r>
                  <w:r w:rsidRPr="00C014EA">
                    <w:rPr>
                      <w:rFonts w:ascii="Cordia New" w:eastAsia="Times New Roman" w:hAnsi="Cordia New" w:cs="Cordia New"/>
                      <w:color w:val="660066"/>
                      <w:sz w:val="28"/>
                      <w:cs/>
                    </w:rPr>
                    <w:t>๑๙ กุมภาพันธ์ ๒๕๖๔</w:t>
                  </w:r>
                </w:p>
              </w:tc>
            </w:tr>
          </w:tbl>
          <w:p w:rsidR="006421CC" w:rsidRPr="00C014EA" w:rsidRDefault="006421CC" w:rsidP="006421CC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6421CC" w:rsidRPr="00C014E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21CC" w:rsidRPr="00C014EA" w:rsidRDefault="006421CC" w:rsidP="006421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</w:p>
              </w:tc>
            </w:tr>
          </w:tbl>
          <w:p w:rsidR="006421CC" w:rsidRPr="00C014EA" w:rsidRDefault="006421CC" w:rsidP="006421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</w:p>
        </w:tc>
      </w:tr>
      <w:tr w:rsidR="006421CC" w:rsidRPr="006421CC" w:rsidTr="006421CC">
        <w:trPr>
          <w:tblCellSpacing w:w="7" w:type="dxa"/>
          <w:jc w:val="center"/>
        </w:trPr>
        <w:tc>
          <w:tcPr>
            <w:tcW w:w="0" w:type="auto"/>
            <w:shd w:val="clear" w:color="auto" w:fill="F1F0FF"/>
            <w:vAlign w:val="center"/>
            <w:hideMark/>
          </w:tcPr>
          <w:p w:rsidR="006421CC" w:rsidRPr="00C014EA" w:rsidRDefault="006421CC" w:rsidP="006421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014EA">
              <w:rPr>
                <w:rFonts w:ascii="Tahoma" w:eastAsia="Times New Roman" w:hAnsi="Tahoma" w:cs="Tahoma"/>
                <w:color w:val="000000"/>
                <w:sz w:val="28"/>
              </w:rPr>
              <w:lastRenderedPageBreak/>
              <w:t> </w:t>
            </w:r>
          </w:p>
        </w:tc>
      </w:tr>
    </w:tbl>
    <w:p w:rsidR="00401BFD" w:rsidRDefault="00401BFD"/>
    <w:sectPr w:rsidR="00401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CC"/>
    <w:rsid w:val="00401BFD"/>
    <w:rsid w:val="006421CC"/>
    <w:rsid w:val="00C0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1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21CC"/>
    <w:rPr>
      <w:color w:val="800080"/>
      <w:u w:val="single"/>
    </w:rPr>
  </w:style>
  <w:style w:type="character" w:styleId="a5">
    <w:name w:val="Strong"/>
    <w:basedOn w:val="a0"/>
    <w:uiPriority w:val="22"/>
    <w:qFormat/>
    <w:rsid w:val="006421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21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421C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1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21CC"/>
    <w:rPr>
      <w:color w:val="800080"/>
      <w:u w:val="single"/>
    </w:rPr>
  </w:style>
  <w:style w:type="character" w:styleId="a5">
    <w:name w:val="Strong"/>
    <w:basedOn w:val="a0"/>
    <w:uiPriority w:val="22"/>
    <w:qFormat/>
    <w:rsid w:val="006421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21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421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LuSbDi6YvLl0R6Q9hrKU0T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Ying</cp:lastModifiedBy>
  <cp:revision>2</cp:revision>
  <dcterms:created xsi:type="dcterms:W3CDTF">2021-02-19T07:21:00Z</dcterms:created>
  <dcterms:modified xsi:type="dcterms:W3CDTF">2021-02-19T22:30:00Z</dcterms:modified>
</cp:coreProperties>
</file>